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560"/>
        <w:gridCol w:w="1080"/>
        <w:gridCol w:w="1160"/>
        <w:gridCol w:w="1200"/>
        <w:gridCol w:w="1080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36"/>
                <w:szCs w:val="36"/>
              </w:rPr>
              <w:t>2020年价格鉴证评估师（涉案）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行楷" w:hAnsi="宋体" w:eastAsia="华文行楷" w:cs="宋体"/>
                <w:color w:val="000000"/>
                <w:kern w:val="0"/>
                <w:sz w:val="36"/>
                <w:szCs w:val="36"/>
              </w:rPr>
              <w:t>执业资格认证报名表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会员代码：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6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职业资格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初始编号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执业年限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初始执业单位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参加价格鉴证评估项目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报名资格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业务能力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0"/>
                <w:szCs w:val="20"/>
              </w:rPr>
              <w:t>法律素养     认证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执业单位     意见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2020年   月   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涉案执业资格认证结论</w:t>
            </w:r>
          </w:p>
        </w:tc>
        <w:tc>
          <w:tcPr>
            <w:tcW w:w="76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2020年   月   日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注:认证以下栏目,不能填报。</w:t>
      </w:r>
    </w:p>
    <w:tbl>
      <w:tblPr>
        <w:tblStyle w:val="2"/>
        <w:tblW w:w="8245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5670"/>
        <w:gridCol w:w="8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82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2020年价格鉴证评估师（涉案）执业资格                        业务能力认证评分标准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认证评分内容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认证评分标准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评估报告摘要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评估报告摘要表述清晰、准确、完整得10分。表述不清扣3分，不准确扣5分，不完整扣10分。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评估目的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评估目的表述清晰、准确得5分。表述不清扣3分，不准确扣5分。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评估范围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评估范围表述清晰、准确得5分。表述不清扣3分，不准确扣5分。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评估基准日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评估基准日表述清晰、准确得5分。表述不清扣3分，不准确扣5分。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评估原则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评估原则表述清晰、准确得5分。表述不清扣3分，不准确扣5分。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评估依据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评估依据采用准确、符合规定得15分。采用不准确扣10分，不符合规定扣15分。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评估方法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评估方法采用准确、符合规定得15分。采用不准确扣10分，不符合规定扣15分。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评估测算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评估测算采用准确、符合标准得10分。测算不准确扣5分，不符合标准扣10分。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特别事项说明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特别事项说明表述清晰、准确、完整得10分。表述不清扣3分，不准确扣5分，不完整扣10分。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承诺内容清晰、准确得5分。内容不清扣3分，不准确扣5分。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文字表述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文字表述流畅、清晰、准确得10分。表述不流畅扣3分，不清晰扣5分，不准确扣10分。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装订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评估报告书封面清洁、装订规范得5分。封面不清洁3分，装订不规范扣5分。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报名认证资格合格人员，提供3份价格鉴证评报告，按3份报告加权平均计算总分；破格报名认证资格合格人员，提供5份价格鉴证评报告，按5份报告加权平均计算总分.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此表不填报。</w:t>
      </w:r>
    </w:p>
    <w:p/>
    <w:p/>
    <w:p/>
    <w:p/>
    <w:p/>
    <w:p/>
    <w:p/>
    <w:p/>
    <w:tbl>
      <w:tblPr>
        <w:tblStyle w:val="2"/>
        <w:tblW w:w="8000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0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2020年价格鉴证评估师（涉案）执业资格                        业务能力认证评分表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姓名：</w:t>
            </w:r>
          </w:p>
        </w:tc>
        <w:tc>
          <w:tcPr>
            <w:tcW w:w="28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会员代码：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认证内容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报告摘要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评估目的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评估范围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评估基准日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评估原则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评估依据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评估方法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评估测算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特别事项说明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文字表述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装订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总分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分值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报告名称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报告名称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报告名称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报告名称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报告名称</w:t>
            </w:r>
          </w:p>
        </w:tc>
        <w:tc>
          <w:tcPr>
            <w:tcW w:w="728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000" w:type="dxa"/>
            <w:gridSpan w:val="1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</w:rPr>
              <w:t>注：凡是通过报名资格认证合格人员按照提供的价格鉴证评估报告分数，填报价格评估报告名称，作为评审认证基础材料。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A0836"/>
    <w:rsid w:val="199A0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2020-02-24T04:31:00Z</dcterms:created>
  <dc:creator>Administrator</dc:creator>
  <cp:lastModifiedBy>Administrator</cp:lastModifiedBy>
  <dcterms:modified xsi:type="dcterms:W3CDTF">2020-02-24T04:32:49Z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